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B6EB0" w14:textId="77777777" w:rsidR="009F1826" w:rsidRPr="009F1826" w:rsidRDefault="009F1826" w:rsidP="00B1743B">
      <w:pPr>
        <w:rPr>
          <w:rFonts w:ascii="Fira Sans" w:hAnsi="Fira Sans"/>
          <w:b/>
          <w:bCs/>
          <w:sz w:val="21"/>
          <w:szCs w:val="21"/>
        </w:rPr>
      </w:pPr>
    </w:p>
    <w:p w14:paraId="162D612F" w14:textId="77777777" w:rsidR="009F1826" w:rsidRPr="009F1826" w:rsidRDefault="009F1826" w:rsidP="00B1743B">
      <w:pPr>
        <w:rPr>
          <w:rFonts w:ascii="Fira Sans" w:hAnsi="Fira Sans"/>
          <w:b/>
          <w:bCs/>
          <w:sz w:val="21"/>
          <w:szCs w:val="21"/>
        </w:rPr>
      </w:pPr>
    </w:p>
    <w:p w14:paraId="22D871DB" w14:textId="53853168" w:rsidR="00B1743B" w:rsidRPr="001C799E" w:rsidRDefault="009F1826" w:rsidP="00B1743B">
      <w:pPr>
        <w:rPr>
          <w:rFonts w:ascii="Fira Sans" w:hAnsi="Fira Sans"/>
          <w:b/>
          <w:bCs/>
          <w:color w:val="A8C7B9"/>
          <w:sz w:val="32"/>
          <w:szCs w:val="32"/>
        </w:rPr>
      </w:pPr>
      <w:r w:rsidRPr="001C799E">
        <w:rPr>
          <w:rFonts w:ascii="Fira Sans" w:hAnsi="Fira Sans"/>
          <w:b/>
          <w:bCs/>
          <w:color w:val="A8C7B9"/>
          <w:sz w:val="32"/>
          <w:szCs w:val="32"/>
        </w:rPr>
        <w:t>Les étapes à suivre</w:t>
      </w:r>
    </w:p>
    <w:p w14:paraId="7666B7D5" w14:textId="2F78C866" w:rsidR="00366C8E" w:rsidRDefault="00366C8E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>
        <w:rPr>
          <w:rFonts w:ascii="Fira Sans" w:hAnsi="Fira Sans"/>
          <w:b/>
          <w:bCs/>
          <w:sz w:val="21"/>
          <w:szCs w:val="21"/>
        </w:rPr>
        <w:t>En 48h, a</w:t>
      </w:r>
      <w:r w:rsidR="00B1743B" w:rsidRPr="009F1826">
        <w:rPr>
          <w:rFonts w:ascii="Fira Sans" w:hAnsi="Fira Sans"/>
          <w:b/>
          <w:bCs/>
          <w:sz w:val="21"/>
          <w:szCs w:val="21"/>
        </w:rPr>
        <w:t xml:space="preserve">ccuser réception de la </w:t>
      </w:r>
      <w:r>
        <w:rPr>
          <w:rFonts w:ascii="Fira Sans" w:hAnsi="Fira Sans"/>
          <w:b/>
          <w:bCs/>
          <w:sz w:val="21"/>
          <w:szCs w:val="21"/>
        </w:rPr>
        <w:t xml:space="preserve">proposition de </w:t>
      </w:r>
      <w:r w:rsidR="00B1743B" w:rsidRPr="009F1826">
        <w:rPr>
          <w:rFonts w:ascii="Fira Sans" w:hAnsi="Fira Sans"/>
          <w:b/>
          <w:bCs/>
          <w:sz w:val="21"/>
          <w:szCs w:val="21"/>
        </w:rPr>
        <w:t xml:space="preserve">mise en relation </w:t>
      </w:r>
      <w:r w:rsidR="00CA3821">
        <w:rPr>
          <w:rFonts w:ascii="Fira Sans" w:hAnsi="Fira Sans"/>
          <w:b/>
          <w:bCs/>
          <w:sz w:val="21"/>
          <w:szCs w:val="21"/>
        </w:rPr>
        <w:t>envoyée par la CCI</w:t>
      </w:r>
    </w:p>
    <w:p w14:paraId="3874EAA8" w14:textId="1CEEDA98" w:rsidR="00BE0BA0" w:rsidRPr="00BE0BA0" w:rsidRDefault="00BE0BA0" w:rsidP="00366C8E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BE0BA0">
        <w:rPr>
          <w:rFonts w:ascii="Fira Sans" w:hAnsi="Fira Sans"/>
          <w:bCs/>
          <w:sz w:val="21"/>
          <w:szCs w:val="21"/>
        </w:rPr>
        <w:t>Informer la CCI de la prise en charge ou non de la demande</w:t>
      </w:r>
    </w:p>
    <w:p w14:paraId="6494909C" w14:textId="47B2FBDB" w:rsidR="00B1743B" w:rsidRPr="00366C8E" w:rsidRDefault="00BE0BA0" w:rsidP="00366C8E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>
        <w:rPr>
          <w:rFonts w:ascii="Fira Sans" w:hAnsi="Fira Sans"/>
          <w:sz w:val="21"/>
          <w:szCs w:val="21"/>
        </w:rPr>
        <w:t>C</w:t>
      </w:r>
      <w:r w:rsidR="00366C8E" w:rsidRPr="00366C8E">
        <w:rPr>
          <w:rFonts w:ascii="Fira Sans" w:hAnsi="Fira Sans"/>
          <w:sz w:val="21"/>
          <w:szCs w:val="21"/>
        </w:rPr>
        <w:t xml:space="preserve">ontacter </w:t>
      </w:r>
      <w:r w:rsidR="00366C8E">
        <w:rPr>
          <w:rFonts w:ascii="Fira Sans" w:hAnsi="Fira Sans"/>
          <w:sz w:val="21"/>
          <w:szCs w:val="21"/>
        </w:rPr>
        <w:t xml:space="preserve">directement </w:t>
      </w:r>
      <w:r w:rsidR="00366C8E" w:rsidRPr="00366C8E">
        <w:rPr>
          <w:rFonts w:ascii="Fira Sans" w:hAnsi="Fira Sans"/>
          <w:sz w:val="21"/>
          <w:szCs w:val="21"/>
        </w:rPr>
        <w:t>le client le cas échéant</w:t>
      </w:r>
    </w:p>
    <w:p w14:paraId="327C9766" w14:textId="77777777" w:rsidR="00B1743B" w:rsidRPr="009F1826" w:rsidRDefault="00B1743B" w:rsidP="00B1743B">
      <w:pPr>
        <w:pStyle w:val="Paragraphedeliste"/>
        <w:rPr>
          <w:rFonts w:ascii="Fira Sans" w:hAnsi="Fira Sans"/>
          <w:b/>
          <w:bCs/>
          <w:sz w:val="21"/>
          <w:szCs w:val="21"/>
        </w:rPr>
      </w:pPr>
    </w:p>
    <w:p w14:paraId="41AFABFC" w14:textId="77777777" w:rsidR="00B1743B" w:rsidRPr="009F1826" w:rsidRDefault="00B1743B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 w:rsidRPr="009F1826">
        <w:rPr>
          <w:rFonts w:ascii="Fira Sans" w:hAnsi="Fira Sans"/>
          <w:b/>
          <w:bCs/>
          <w:sz w:val="21"/>
          <w:szCs w:val="21"/>
        </w:rPr>
        <w:t>Validation du besoin avec le client</w:t>
      </w:r>
    </w:p>
    <w:p w14:paraId="0B65C215" w14:textId="77777777" w:rsidR="00B1743B" w:rsidRPr="009F1826" w:rsidRDefault="00B1743B" w:rsidP="00B1743B">
      <w:pPr>
        <w:pStyle w:val="Paragraphedeliste"/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-     Informer la CCI en cas de refus du client</w:t>
      </w:r>
    </w:p>
    <w:p w14:paraId="59D369CF" w14:textId="77777777" w:rsidR="00B1743B" w:rsidRPr="009F1826" w:rsidRDefault="00B1743B" w:rsidP="00B1743B">
      <w:pPr>
        <w:pStyle w:val="Paragraphedeliste"/>
        <w:rPr>
          <w:rFonts w:ascii="Fira Sans" w:hAnsi="Fira Sans"/>
          <w:sz w:val="21"/>
          <w:szCs w:val="21"/>
        </w:rPr>
      </w:pPr>
    </w:p>
    <w:p w14:paraId="1E8EFD4C" w14:textId="77777777" w:rsidR="00B1743B" w:rsidRPr="009F1826" w:rsidRDefault="00B1743B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 w:rsidRPr="009F1826">
        <w:rPr>
          <w:rFonts w:ascii="Fira Sans" w:hAnsi="Fira Sans"/>
          <w:b/>
          <w:bCs/>
          <w:sz w:val="21"/>
          <w:szCs w:val="21"/>
        </w:rPr>
        <w:t>Envoi de la proposition commerciale intégrant la réduction de 10%</w:t>
      </w:r>
    </w:p>
    <w:p w14:paraId="6E9810F1" w14:textId="77777777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La sous-traitance totale n’est pas autorisée</w:t>
      </w:r>
    </w:p>
    <w:p w14:paraId="5ACEE090" w14:textId="63D91AFA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 xml:space="preserve">Mentionner la réduction de 10% </w:t>
      </w:r>
      <w:r w:rsidR="00BE0BA0">
        <w:rPr>
          <w:rFonts w:ascii="Fira Sans" w:hAnsi="Fira Sans"/>
          <w:sz w:val="21"/>
          <w:szCs w:val="21"/>
        </w:rPr>
        <w:t xml:space="preserve">du dispositif </w:t>
      </w:r>
      <w:r w:rsidR="00435146">
        <w:rPr>
          <w:rFonts w:ascii="Fira Sans" w:hAnsi="Fira Sans"/>
          <w:sz w:val="21"/>
          <w:szCs w:val="21"/>
        </w:rPr>
        <w:t>« </w:t>
      </w:r>
      <w:proofErr w:type="spellStart"/>
      <w:r w:rsidR="00BE0BA0" w:rsidRPr="00435146">
        <w:rPr>
          <w:rFonts w:ascii="Fira Sans" w:hAnsi="Fira Sans"/>
          <w:b/>
          <w:sz w:val="21"/>
          <w:szCs w:val="21"/>
        </w:rPr>
        <w:t>Solu</w:t>
      </w:r>
      <w:r w:rsidRPr="00435146">
        <w:rPr>
          <w:rFonts w:ascii="Fira Sans" w:hAnsi="Fira Sans"/>
          <w:b/>
          <w:sz w:val="21"/>
          <w:szCs w:val="21"/>
        </w:rPr>
        <w:t>CCI</w:t>
      </w:r>
      <w:r w:rsidR="00BE0BA0" w:rsidRPr="00435146">
        <w:rPr>
          <w:rFonts w:ascii="Fira Sans" w:hAnsi="Fira Sans"/>
          <w:b/>
          <w:sz w:val="21"/>
          <w:szCs w:val="21"/>
        </w:rPr>
        <w:t>o</w:t>
      </w:r>
      <w:proofErr w:type="spellEnd"/>
      <w:r w:rsidRPr="00435146">
        <w:rPr>
          <w:rFonts w:ascii="Fira Sans" w:hAnsi="Fira Sans"/>
          <w:b/>
          <w:sz w:val="21"/>
          <w:szCs w:val="21"/>
        </w:rPr>
        <w:t xml:space="preserve"> Prestataires</w:t>
      </w:r>
      <w:r w:rsidR="00435146">
        <w:rPr>
          <w:rFonts w:ascii="Fira Sans" w:hAnsi="Fira Sans"/>
          <w:sz w:val="21"/>
          <w:szCs w:val="21"/>
        </w:rPr>
        <w:t> »</w:t>
      </w:r>
    </w:p>
    <w:p w14:paraId="4D89ED9F" w14:textId="77777777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Informer la CCI en cas de refus du client</w:t>
      </w:r>
    </w:p>
    <w:p w14:paraId="3F6DC986" w14:textId="77777777" w:rsidR="00B1743B" w:rsidRPr="009F1826" w:rsidRDefault="00B1743B" w:rsidP="00B1743B">
      <w:pPr>
        <w:pStyle w:val="Paragraphedeliste"/>
        <w:ind w:left="1068"/>
        <w:rPr>
          <w:rFonts w:ascii="Fira Sans" w:hAnsi="Fira Sans"/>
          <w:sz w:val="21"/>
          <w:szCs w:val="21"/>
        </w:rPr>
      </w:pPr>
    </w:p>
    <w:p w14:paraId="71D8EE92" w14:textId="77777777" w:rsidR="00B1743B" w:rsidRPr="009F1826" w:rsidRDefault="00B1743B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 w:rsidRPr="009F1826">
        <w:rPr>
          <w:rFonts w:ascii="Fira Sans" w:hAnsi="Fira Sans"/>
          <w:b/>
          <w:bCs/>
          <w:sz w:val="21"/>
          <w:szCs w:val="21"/>
        </w:rPr>
        <w:t>Informer du lancement de la prestation</w:t>
      </w:r>
    </w:p>
    <w:p w14:paraId="2A454F87" w14:textId="77777777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Par email à votre contact CCI</w:t>
      </w:r>
    </w:p>
    <w:p w14:paraId="4008A484" w14:textId="3B9C0337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Joindre le devis</w:t>
      </w:r>
      <w:r w:rsidR="006D153A">
        <w:rPr>
          <w:rFonts w:ascii="Fira Sans" w:hAnsi="Fira Sans"/>
          <w:sz w:val="21"/>
          <w:szCs w:val="21"/>
        </w:rPr>
        <w:t xml:space="preserve"> validé</w:t>
      </w:r>
    </w:p>
    <w:p w14:paraId="269C37D1" w14:textId="77777777" w:rsidR="00B1743B" w:rsidRPr="009F1826" w:rsidRDefault="00B1743B" w:rsidP="00B1743B">
      <w:pPr>
        <w:pStyle w:val="Paragraphedeliste"/>
        <w:ind w:left="1068"/>
        <w:rPr>
          <w:rFonts w:ascii="Fira Sans" w:hAnsi="Fira Sans"/>
          <w:sz w:val="21"/>
          <w:szCs w:val="21"/>
        </w:rPr>
      </w:pPr>
    </w:p>
    <w:p w14:paraId="52161AED" w14:textId="03DB387D" w:rsidR="00B1743B" w:rsidRPr="009F1826" w:rsidRDefault="00EF358A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>
        <w:rPr>
          <w:rFonts w:ascii="Fira Sans" w:hAnsi="Fira Sans"/>
          <w:b/>
          <w:bCs/>
          <w:sz w:val="21"/>
          <w:szCs w:val="21"/>
        </w:rPr>
        <w:t>A la fin de la prestation : e</w:t>
      </w:r>
      <w:r w:rsidR="00B1743B" w:rsidRPr="009F1826">
        <w:rPr>
          <w:rFonts w:ascii="Fira Sans" w:hAnsi="Fira Sans"/>
          <w:b/>
          <w:bCs/>
          <w:sz w:val="21"/>
          <w:szCs w:val="21"/>
        </w:rPr>
        <w:t>nvoi de votre facture acquittée par le client</w:t>
      </w:r>
    </w:p>
    <w:p w14:paraId="3513D34F" w14:textId="77777777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Par email à votre contact CCI</w:t>
      </w:r>
    </w:p>
    <w:p w14:paraId="549E560A" w14:textId="031AD8A1" w:rsidR="00B1743B" w:rsidRPr="009F1826" w:rsidRDefault="00B1743B" w:rsidP="00B1743B">
      <w:pPr>
        <w:pStyle w:val="Paragraphedeliste"/>
        <w:numPr>
          <w:ilvl w:val="0"/>
          <w:numId w:val="2"/>
        </w:numPr>
        <w:rPr>
          <w:rFonts w:ascii="Fira Sans" w:hAnsi="Fira Sans"/>
          <w:sz w:val="21"/>
          <w:szCs w:val="21"/>
        </w:rPr>
      </w:pPr>
      <w:r w:rsidRPr="009F1826">
        <w:rPr>
          <w:rFonts w:ascii="Fira Sans" w:hAnsi="Fira Sans"/>
          <w:sz w:val="21"/>
          <w:szCs w:val="21"/>
        </w:rPr>
        <w:t>Mentionner la réduction « </w:t>
      </w:r>
      <w:proofErr w:type="spellStart"/>
      <w:r w:rsidR="009F1826">
        <w:rPr>
          <w:rFonts w:ascii="Fira Sans" w:hAnsi="Fira Sans"/>
          <w:b/>
          <w:bCs/>
          <w:sz w:val="21"/>
          <w:szCs w:val="21"/>
        </w:rPr>
        <w:t>SoluCCIo</w:t>
      </w:r>
      <w:proofErr w:type="spellEnd"/>
      <w:r w:rsidR="009F1826">
        <w:rPr>
          <w:rFonts w:ascii="Fira Sans" w:hAnsi="Fira Sans"/>
          <w:b/>
          <w:bCs/>
          <w:sz w:val="21"/>
          <w:szCs w:val="21"/>
        </w:rPr>
        <w:t xml:space="preserve"> Prestataires </w:t>
      </w:r>
      <w:r w:rsidRPr="009F1826">
        <w:rPr>
          <w:rFonts w:ascii="Fira Sans" w:hAnsi="Fira Sans"/>
          <w:sz w:val="21"/>
          <w:szCs w:val="21"/>
        </w:rPr>
        <w:t>» sur votre facture au client</w:t>
      </w:r>
    </w:p>
    <w:p w14:paraId="59579D64" w14:textId="77777777" w:rsidR="00B1743B" w:rsidRPr="009F1826" w:rsidRDefault="00B1743B" w:rsidP="00B1743B">
      <w:pPr>
        <w:pStyle w:val="Paragraphedeliste"/>
        <w:rPr>
          <w:rFonts w:ascii="Fira Sans" w:hAnsi="Fira Sans"/>
          <w:sz w:val="21"/>
          <w:szCs w:val="21"/>
        </w:rPr>
      </w:pPr>
    </w:p>
    <w:p w14:paraId="113DE46A" w14:textId="1774116B" w:rsidR="00B1743B" w:rsidRPr="009F1826" w:rsidRDefault="00B1743B" w:rsidP="00B1743B">
      <w:pPr>
        <w:pStyle w:val="Paragraphedeliste"/>
        <w:numPr>
          <w:ilvl w:val="0"/>
          <w:numId w:val="3"/>
        </w:numPr>
        <w:rPr>
          <w:rFonts w:ascii="Fira Sans" w:hAnsi="Fira Sans"/>
          <w:b/>
          <w:bCs/>
          <w:sz w:val="21"/>
          <w:szCs w:val="21"/>
        </w:rPr>
      </w:pPr>
      <w:r w:rsidRPr="009F1826">
        <w:rPr>
          <w:rFonts w:ascii="Fira Sans" w:hAnsi="Fira Sans"/>
          <w:b/>
          <w:bCs/>
          <w:sz w:val="21"/>
          <w:szCs w:val="21"/>
        </w:rPr>
        <w:t>Réception et règlement de la</w:t>
      </w:r>
      <w:r w:rsidRPr="009F1826">
        <w:rPr>
          <w:rFonts w:ascii="Fira Sans" w:hAnsi="Fira Sans"/>
          <w:sz w:val="21"/>
          <w:szCs w:val="21"/>
        </w:rPr>
        <w:t xml:space="preserve"> </w:t>
      </w:r>
      <w:r w:rsidRPr="009F1826">
        <w:rPr>
          <w:rFonts w:ascii="Fira Sans" w:hAnsi="Fira Sans"/>
          <w:b/>
          <w:bCs/>
          <w:sz w:val="21"/>
          <w:szCs w:val="21"/>
        </w:rPr>
        <w:t>facture</w:t>
      </w:r>
      <w:r w:rsidR="00EF358A">
        <w:rPr>
          <w:rFonts w:ascii="Fira Sans" w:hAnsi="Fira Sans"/>
          <w:b/>
          <w:bCs/>
          <w:sz w:val="21"/>
          <w:szCs w:val="21"/>
        </w:rPr>
        <w:t xml:space="preserve"> de commissionnement de la</w:t>
      </w:r>
      <w:r w:rsidRPr="009F1826">
        <w:rPr>
          <w:rFonts w:ascii="Fira Sans" w:hAnsi="Fira Sans"/>
          <w:b/>
          <w:bCs/>
          <w:sz w:val="21"/>
          <w:szCs w:val="21"/>
        </w:rPr>
        <w:t xml:space="preserve"> CCI Savoie</w:t>
      </w:r>
    </w:p>
    <w:p w14:paraId="5957A23E" w14:textId="562307AF" w:rsidR="009F1826" w:rsidRPr="009F1826" w:rsidRDefault="009F1826" w:rsidP="009F1826">
      <w:pPr>
        <w:rPr>
          <w:rFonts w:ascii="Fira Sans" w:hAnsi="Fira Sans"/>
          <w:b/>
          <w:bCs/>
        </w:rPr>
      </w:pPr>
    </w:p>
    <w:p w14:paraId="3D0167C4" w14:textId="6E5B95B4" w:rsidR="00626612" w:rsidRPr="009F1826" w:rsidRDefault="00893976">
      <w:pPr>
        <w:rPr>
          <w:rFonts w:ascii="Fira Sans" w:hAnsi="Fira Sans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80EC73" wp14:editId="086CCBBF">
                <wp:simplePos x="0" y="0"/>
                <wp:positionH relativeFrom="column">
                  <wp:posOffset>3243580</wp:posOffset>
                </wp:positionH>
                <wp:positionV relativeFrom="paragraph">
                  <wp:posOffset>255905</wp:posOffset>
                </wp:positionV>
                <wp:extent cx="2667000" cy="2259330"/>
                <wp:effectExtent l="0" t="0" r="0" b="7620"/>
                <wp:wrapNone/>
                <wp:docPr id="14959234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259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C4848" w14:textId="5C0295C9" w:rsidR="00E96063" w:rsidRPr="00087608" w:rsidRDefault="00E96063" w:rsidP="009F1826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7608"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Cas spécifiques de </w:t>
                            </w:r>
                            <w:r w:rsidR="006D153A"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commissionnement </w:t>
                            </w:r>
                            <w:r w:rsidRPr="00087608"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  <w:t>de la CCI</w:t>
                            </w:r>
                            <w:r w:rsidR="00087608"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08AD0E01" w14:textId="0817F48B" w:rsidR="00E96063" w:rsidRDefault="00E96063" w:rsidP="00E96063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Vente complémentaire liée au besoin initial</w:t>
                            </w:r>
                            <w:r w:rsidR="006D153A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 détecté par la CCI</w:t>
                            </w:r>
                          </w:p>
                          <w:p w14:paraId="0D81667D" w14:textId="21DAA808" w:rsidR="00E96063" w:rsidRDefault="00E96063" w:rsidP="00E96063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Vente d’abonnement lié</w:t>
                            </w:r>
                            <w:r w:rsidR="00FC0DD7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e</w:t>
                            </w:r>
                            <w:r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 au besoin </w:t>
                            </w:r>
                            <w:r w:rsidR="006D153A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initial </w:t>
                            </w:r>
                            <w:r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(</w:t>
                            </w:r>
                            <w:r w:rsidR="00E03449" w:rsidRPr="00E03449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même si sa durée dépasse celle du contrat</w:t>
                            </w:r>
                            <w:r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E6F102F" w14:textId="0E604864" w:rsidR="00E96063" w:rsidRPr="00E96063" w:rsidRDefault="00FC0DD7" w:rsidP="00E96063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Tacite r</w:t>
                            </w:r>
                            <w:r w:rsidR="00E96063"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enouvellement d’abonnement </w:t>
                            </w:r>
                            <w:r w:rsidR="006D153A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souscrit </w:t>
                            </w:r>
                            <w:r w:rsidR="00E96063"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durant le contrat (même si </w:t>
                            </w:r>
                            <w:r w:rsidR="00E03449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s</w:t>
                            </w:r>
                            <w:r w:rsidR="00E96063"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a durée dépasse </w:t>
                            </w:r>
                            <w:r w:rsidR="00E03449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celle du </w:t>
                            </w:r>
                            <w:r w:rsidR="00E96063" w:rsidRP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contrat)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0EC7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55.4pt;margin-top:20.15pt;width:210pt;height:17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" filled="f" stroked="f" strokeweight=".5pt">
                <v:textbox>
                  <w:txbxContent>
                    <w:p w14:paraId="1A7C4848" w14:textId="5C0295C9" w:rsidR="00E96063" w:rsidRPr="00087608" w:rsidRDefault="00E96063" w:rsidP="009F1826">
                      <w:pPr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</w:pPr>
                      <w:r w:rsidRPr="00087608"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  <w:t xml:space="preserve">Cas spécifiques de </w:t>
                      </w:r>
                      <w:r w:rsidR="006D153A"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  <w:t xml:space="preserve">commissionnement </w:t>
                      </w:r>
                      <w:r w:rsidRPr="00087608"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  <w:t>de la CCI</w:t>
                      </w:r>
                      <w:r w:rsidR="00087608"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  <w:t> :</w:t>
                      </w:r>
                    </w:p>
                    <w:p w14:paraId="08AD0E01" w14:textId="0817F48B" w:rsidR="00E96063" w:rsidRDefault="00E96063" w:rsidP="00E96063">
                      <w:pPr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>Vente complémentaire liée au besoin initial</w:t>
                      </w:r>
                      <w:r w:rsidR="006D153A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 détecté par la CCI</w:t>
                      </w:r>
                    </w:p>
                    <w:p w14:paraId="0D81667D" w14:textId="21DAA808" w:rsidR="00E96063" w:rsidRDefault="00E96063" w:rsidP="00E96063">
                      <w:pPr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>Vente d’abonnement lié</w:t>
                      </w:r>
                      <w:r w:rsidR="00FC0DD7">
                        <w:rPr>
                          <w:rFonts w:ascii="Fira Sans" w:hAnsi="Fira Sans"/>
                          <w:sz w:val="18"/>
                          <w:szCs w:val="18"/>
                        </w:rPr>
                        <w:t>e</w:t>
                      </w:r>
                      <w:r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 au besoin </w:t>
                      </w:r>
                      <w:r w:rsidR="006D153A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initial </w:t>
                      </w:r>
                      <w:r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>(</w:t>
                      </w:r>
                      <w:r w:rsidR="00E03449" w:rsidRPr="00E03449">
                        <w:rPr>
                          <w:rFonts w:ascii="Fira Sans" w:hAnsi="Fira Sans"/>
                          <w:sz w:val="18"/>
                          <w:szCs w:val="18"/>
                        </w:rPr>
                        <w:t>même si sa durée dépasse celle du contrat</w:t>
                      </w:r>
                      <w:r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>)</w:t>
                      </w:r>
                    </w:p>
                    <w:p w14:paraId="1E6F102F" w14:textId="0E604864" w:rsidR="00E96063" w:rsidRPr="00E96063" w:rsidRDefault="00FC0DD7" w:rsidP="00E96063">
                      <w:pPr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>
                        <w:rPr>
                          <w:rFonts w:ascii="Fira Sans" w:hAnsi="Fira Sans"/>
                          <w:sz w:val="18"/>
                          <w:szCs w:val="18"/>
                        </w:rPr>
                        <w:t>Tacite r</w:t>
                      </w:r>
                      <w:r w:rsidR="00E96063"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enouvellement d’abonnement </w:t>
                      </w:r>
                      <w:r w:rsidR="006D153A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souscrit </w:t>
                      </w:r>
                      <w:r w:rsidR="00E96063"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durant le contrat (même si </w:t>
                      </w:r>
                      <w:r w:rsidR="00E03449">
                        <w:rPr>
                          <w:rFonts w:ascii="Fira Sans" w:hAnsi="Fira Sans"/>
                          <w:sz w:val="18"/>
                          <w:szCs w:val="18"/>
                        </w:rPr>
                        <w:t>s</w:t>
                      </w:r>
                      <w:r w:rsidR="00E96063"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a durée dépasse </w:t>
                      </w:r>
                      <w:r w:rsidR="00E03449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celle du </w:t>
                      </w:r>
                      <w:r w:rsidR="00E96063" w:rsidRPr="00E96063">
                        <w:rPr>
                          <w:rFonts w:ascii="Fira Sans" w:hAnsi="Fira Sans"/>
                          <w:sz w:val="18"/>
                          <w:szCs w:val="18"/>
                        </w:rPr>
                        <w:t>contrat)</w:t>
                      </w:r>
                    </w:p>
                  </w:txbxContent>
                </v:textbox>
              </v:shape>
            </w:pict>
          </mc:Fallback>
        </mc:AlternateContent>
      </w:r>
      <w:r w:rsidR="000876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76315" wp14:editId="4A8B1619">
                <wp:simplePos x="0" y="0"/>
                <wp:positionH relativeFrom="column">
                  <wp:posOffset>71755</wp:posOffset>
                </wp:positionH>
                <wp:positionV relativeFrom="paragraph">
                  <wp:posOffset>255905</wp:posOffset>
                </wp:positionV>
                <wp:extent cx="2686050" cy="2259330"/>
                <wp:effectExtent l="0" t="0" r="0" b="7620"/>
                <wp:wrapNone/>
                <wp:docPr id="53345987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259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77BF2" w14:textId="77777777" w:rsidR="009F1826" w:rsidRPr="00087608" w:rsidRDefault="009F1826" w:rsidP="009F1826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7608">
                              <w:rPr>
                                <w:rFonts w:ascii="Fira Sans" w:hAnsi="Fira Sans"/>
                                <w:b/>
                                <w:bCs/>
                                <w:sz w:val="22"/>
                                <w:szCs w:val="22"/>
                              </w:rPr>
                              <w:t>Cas de non-application ou application partielle de la remise CCI :</w:t>
                            </w:r>
                          </w:p>
                          <w:p w14:paraId="657AB48D" w14:textId="4AA4AF17" w:rsidR="009F1826" w:rsidRDefault="009F1826" w:rsidP="009F1826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 w:rsidRPr="009F1826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Facturation d’un prix comprenant part fixe et part variable : remise uniquement sur </w:t>
                            </w:r>
                            <w:r w:rsidR="001C799E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br/>
                            </w:r>
                            <w:r w:rsidRPr="009F1826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la part fixe</w:t>
                            </w:r>
                            <w:r w:rsidR="00E03449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 xml:space="preserve"> (aucune re</w:t>
                            </w:r>
                            <w:r w:rsidR="006D153A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m</w:t>
                            </w:r>
                            <w:r w:rsidR="00E03449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ise si uniquement du variable)</w:t>
                            </w:r>
                          </w:p>
                          <w:p w14:paraId="26F8117C" w14:textId="77777777" w:rsidR="00E96063" w:rsidRPr="009F1826" w:rsidRDefault="00E96063" w:rsidP="00E96063">
                            <w:pPr>
                              <w:pStyle w:val="Paragraphedeliste"/>
                              <w:ind w:left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</w:p>
                          <w:p w14:paraId="19D8EFD3" w14:textId="5F4FE8CB" w:rsidR="00E96063" w:rsidRDefault="00E03449" w:rsidP="00E96063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C</w:t>
                            </w:r>
                            <w:r w:rsidR="009F1826" w:rsidRPr="009F1826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as d’un co-financement supérieur à 10% (ex : subvention) la remise ne s’applique pa</w:t>
                            </w:r>
                            <w:r w:rsidR="00E96063"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  <w:p w14:paraId="327543C6" w14:textId="77777777" w:rsidR="00E96063" w:rsidRPr="00E96063" w:rsidRDefault="00E96063" w:rsidP="00E96063">
                            <w:pPr>
                              <w:pStyle w:val="Paragraphedeliste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</w:p>
                          <w:p w14:paraId="129132BA" w14:textId="141FE04F" w:rsidR="009F1826" w:rsidRDefault="00E03449" w:rsidP="00E96063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  <w:t>Pas de remise (et de commission) sur les frais de mission</w:t>
                            </w:r>
                          </w:p>
                          <w:p w14:paraId="58AD318B" w14:textId="77777777" w:rsidR="00E03449" w:rsidRPr="00E03449" w:rsidRDefault="00E03449" w:rsidP="00E03449">
                            <w:pPr>
                              <w:pStyle w:val="Paragraphedeliste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</w:p>
                          <w:p w14:paraId="01208C26" w14:textId="77777777" w:rsidR="00E03449" w:rsidRPr="00E96063" w:rsidRDefault="00E03449" w:rsidP="00E96063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rFonts w:ascii="Fira Sans" w:hAnsi="Fira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76315" id="_x0000_s1027" type="#_x0000_t202" style="position:absolute;margin-left:5.65pt;margin-top:20.15pt;width:211.5pt;height:17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" filled="f" stroked="f" strokeweight=".5pt">
                <v:textbox>
                  <w:txbxContent>
                    <w:p w14:paraId="03977BF2" w14:textId="77777777" w:rsidR="009F1826" w:rsidRPr="00087608" w:rsidRDefault="009F1826" w:rsidP="009F1826">
                      <w:pPr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</w:pPr>
                      <w:r w:rsidRPr="00087608">
                        <w:rPr>
                          <w:rFonts w:ascii="Fira Sans" w:hAnsi="Fira Sans"/>
                          <w:b/>
                          <w:bCs/>
                          <w:sz w:val="22"/>
                          <w:szCs w:val="22"/>
                        </w:rPr>
                        <w:t>Cas de non-application ou application partielle de la remise CCI :</w:t>
                      </w:r>
                    </w:p>
                    <w:p w14:paraId="657AB48D" w14:textId="4AA4AF17" w:rsidR="009F1826" w:rsidRDefault="009F1826" w:rsidP="009F1826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 w:rsidRPr="009F1826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Facturation d’un prix comprenant part fixe et part variable : remise uniquement sur </w:t>
                      </w:r>
                      <w:r w:rsidR="001C799E">
                        <w:rPr>
                          <w:rFonts w:ascii="Fira Sans" w:hAnsi="Fira Sans"/>
                          <w:sz w:val="18"/>
                          <w:szCs w:val="18"/>
                        </w:rPr>
                        <w:br/>
                      </w:r>
                      <w:r w:rsidRPr="009F1826">
                        <w:rPr>
                          <w:rFonts w:ascii="Fira Sans" w:hAnsi="Fira Sans"/>
                          <w:sz w:val="18"/>
                          <w:szCs w:val="18"/>
                        </w:rPr>
                        <w:t>la part fixe</w:t>
                      </w:r>
                      <w:r w:rsidR="00E03449">
                        <w:rPr>
                          <w:rFonts w:ascii="Fira Sans" w:hAnsi="Fira Sans"/>
                          <w:sz w:val="18"/>
                          <w:szCs w:val="18"/>
                        </w:rPr>
                        <w:t xml:space="preserve"> (aucune re</w:t>
                      </w:r>
                      <w:r w:rsidR="006D153A">
                        <w:rPr>
                          <w:rFonts w:ascii="Fira Sans" w:hAnsi="Fira Sans"/>
                          <w:sz w:val="18"/>
                          <w:szCs w:val="18"/>
                        </w:rPr>
                        <w:t>m</w:t>
                      </w:r>
                      <w:r w:rsidR="00E03449">
                        <w:rPr>
                          <w:rFonts w:ascii="Fira Sans" w:hAnsi="Fira Sans"/>
                          <w:sz w:val="18"/>
                          <w:szCs w:val="18"/>
                        </w:rPr>
                        <w:t>ise si uniquement du variable)</w:t>
                      </w:r>
                    </w:p>
                    <w:p w14:paraId="26F8117C" w14:textId="77777777" w:rsidR="00E96063" w:rsidRPr="009F1826" w:rsidRDefault="00E96063" w:rsidP="00E96063">
                      <w:pPr>
                        <w:pStyle w:val="Paragraphedeliste"/>
                        <w:ind w:left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</w:p>
                    <w:p w14:paraId="19D8EFD3" w14:textId="5F4FE8CB" w:rsidR="00E96063" w:rsidRDefault="00E03449" w:rsidP="00E96063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>
                        <w:rPr>
                          <w:rFonts w:ascii="Fira Sans" w:hAnsi="Fira Sans"/>
                          <w:sz w:val="18"/>
                          <w:szCs w:val="18"/>
                        </w:rPr>
                        <w:t>C</w:t>
                      </w:r>
                      <w:r w:rsidR="009F1826" w:rsidRPr="009F1826">
                        <w:rPr>
                          <w:rFonts w:ascii="Fira Sans" w:hAnsi="Fira Sans"/>
                          <w:sz w:val="18"/>
                          <w:szCs w:val="18"/>
                        </w:rPr>
                        <w:t>as d’un co-financement supérieur à 10% (ex : subvention) la remise ne s’applique pa</w:t>
                      </w:r>
                      <w:r w:rsidR="00E96063">
                        <w:rPr>
                          <w:rFonts w:ascii="Fira Sans" w:hAnsi="Fira Sans"/>
                          <w:sz w:val="18"/>
                          <w:szCs w:val="18"/>
                        </w:rPr>
                        <w:t>s</w:t>
                      </w:r>
                    </w:p>
                    <w:p w14:paraId="327543C6" w14:textId="77777777" w:rsidR="00E96063" w:rsidRPr="00E96063" w:rsidRDefault="00E96063" w:rsidP="00E96063">
                      <w:pPr>
                        <w:pStyle w:val="Paragraphedeliste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</w:p>
                    <w:p w14:paraId="129132BA" w14:textId="141FE04F" w:rsidR="009F1826" w:rsidRDefault="00E03449" w:rsidP="00E96063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  <w:r>
                        <w:rPr>
                          <w:rFonts w:ascii="Fira Sans" w:hAnsi="Fira Sans"/>
                          <w:sz w:val="18"/>
                          <w:szCs w:val="18"/>
                        </w:rPr>
                        <w:t>Pas de remise (et de commission) sur les frais de mission</w:t>
                      </w:r>
                    </w:p>
                    <w:p w14:paraId="58AD318B" w14:textId="77777777" w:rsidR="00E03449" w:rsidRPr="00E03449" w:rsidRDefault="00E03449" w:rsidP="00E03449">
                      <w:pPr>
                        <w:pStyle w:val="Paragraphedeliste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</w:p>
                    <w:p w14:paraId="01208C26" w14:textId="77777777" w:rsidR="00E03449" w:rsidRPr="00E96063" w:rsidRDefault="00E03449" w:rsidP="00E96063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rFonts w:ascii="Fira Sans" w:hAnsi="Fira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606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4F5D0" wp14:editId="510C204E">
                <wp:simplePos x="0" y="0"/>
                <wp:positionH relativeFrom="column">
                  <wp:posOffset>3058248</wp:posOffset>
                </wp:positionH>
                <wp:positionV relativeFrom="paragraph">
                  <wp:posOffset>161465</wp:posOffset>
                </wp:positionV>
                <wp:extent cx="2942590" cy="2312276"/>
                <wp:effectExtent l="0" t="0" r="3810" b="0"/>
                <wp:wrapNone/>
                <wp:docPr id="157651951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2312276"/>
                        </a:xfrm>
                        <a:prstGeom prst="roundRect">
                          <a:avLst>
                            <a:gd name="adj" fmla="val 11193"/>
                          </a:avLst>
                        </a:prstGeom>
                        <a:solidFill>
                          <a:srgbClr val="A8C7B9">
                            <a:alpha val="64533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3D448EF4" id="Rectangle : coins arrondis 2" o:spid="_x0000_s1026" style="position:absolute;margin-left:240.8pt;margin-top:12.7pt;width:231.7pt;height:18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3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" fillcolor="#a8c7b9" stroked="f" strokeweight="1pt">
                <v:fill opacity="42405f"/>
                <v:stroke joinstyle="miter"/>
              </v:roundrect>
            </w:pict>
          </mc:Fallback>
        </mc:AlternateContent>
      </w:r>
      <w:r w:rsidR="00E9606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3D8B3" wp14:editId="234777B6">
                <wp:simplePos x="0" y="0"/>
                <wp:positionH relativeFrom="column">
                  <wp:posOffset>-122029</wp:posOffset>
                </wp:positionH>
                <wp:positionV relativeFrom="paragraph">
                  <wp:posOffset>156319</wp:posOffset>
                </wp:positionV>
                <wp:extent cx="2942590" cy="2312276"/>
                <wp:effectExtent l="0" t="0" r="3810" b="0"/>
                <wp:wrapNone/>
                <wp:docPr id="1384516363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2312276"/>
                        </a:xfrm>
                        <a:prstGeom prst="roundRect">
                          <a:avLst>
                            <a:gd name="adj" fmla="val 11193"/>
                          </a:avLst>
                        </a:prstGeom>
                        <a:solidFill>
                          <a:srgbClr val="A8C7B9">
                            <a:alpha val="64589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25526B87" id="Rectangle : coins arrondis 2" o:spid="_x0000_s1026" style="position:absolute;margin-left:-9.6pt;margin-top:12.3pt;width:231.7pt;height:18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3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" fillcolor="#a8c7b9" stroked="f" strokeweight="1pt">
                <v:fill opacity="42405f"/>
                <v:stroke joinstyle="miter"/>
              </v:roundrect>
            </w:pict>
          </mc:Fallback>
        </mc:AlternateContent>
      </w:r>
    </w:p>
    <w:sectPr w:rsidR="00626612" w:rsidRPr="009F1826" w:rsidSect="00087608">
      <w:headerReference w:type="default" r:id="rId7"/>
      <w:footerReference w:type="default" r:id="rId8"/>
      <w:pgSz w:w="11906" w:h="16838"/>
      <w:pgMar w:top="1417" w:right="1417" w:bottom="1417" w:left="1417" w:header="108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81480" w14:textId="77777777" w:rsidR="00CD2D30" w:rsidRDefault="00CD2D30" w:rsidP="009F1826">
      <w:pPr>
        <w:spacing w:after="0" w:line="240" w:lineRule="auto"/>
      </w:pPr>
      <w:r>
        <w:separator/>
      </w:r>
    </w:p>
  </w:endnote>
  <w:endnote w:type="continuationSeparator" w:id="0">
    <w:p w14:paraId="6ED54CB0" w14:textId="77777777" w:rsidR="00CD2D30" w:rsidRDefault="00CD2D30" w:rsidP="009F1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Fira Sans ExtraBold">
    <w:panose1 w:val="020B09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7F752" w14:textId="1DBBE9C3" w:rsidR="00087608" w:rsidRDefault="00087608" w:rsidP="001C799E">
    <w:pPr>
      <w:pStyle w:val="Pieddepage"/>
      <w:jc w:val="center"/>
    </w:pPr>
    <w:r>
      <w:rPr>
        <w:rFonts w:ascii="Fira Sans" w:hAnsi="Fira Sans"/>
        <w:sz w:val="15"/>
        <w:szCs w:val="15"/>
      </w:rPr>
      <w:t xml:space="preserve">CCI Savoie - </w:t>
    </w:r>
    <w:r w:rsidRPr="00087608">
      <w:rPr>
        <w:rFonts w:ascii="Fira Sans" w:hAnsi="Fira Sans"/>
        <w:sz w:val="15"/>
        <w:szCs w:val="15"/>
      </w:rPr>
      <w:t>13 Allée Lac de Constance - CS 83831 - 73371 Le Bourget</w:t>
    </w:r>
    <w:r>
      <w:rPr>
        <w:rFonts w:ascii="Fira Sans" w:hAnsi="Fira Sans"/>
        <w:sz w:val="15"/>
        <w:szCs w:val="15"/>
      </w:rPr>
      <w:t>-</w:t>
    </w:r>
    <w:r w:rsidRPr="00087608">
      <w:rPr>
        <w:rFonts w:ascii="Fira Sans" w:hAnsi="Fira Sans"/>
        <w:sz w:val="15"/>
        <w:szCs w:val="15"/>
      </w:rPr>
      <w:t>du</w:t>
    </w:r>
    <w:r>
      <w:rPr>
        <w:rFonts w:ascii="Fira Sans" w:hAnsi="Fira Sans"/>
        <w:sz w:val="15"/>
        <w:szCs w:val="15"/>
      </w:rPr>
      <w:t>-</w:t>
    </w:r>
    <w:r w:rsidRPr="00087608">
      <w:rPr>
        <w:rFonts w:ascii="Fira Sans" w:hAnsi="Fira Sans"/>
        <w:sz w:val="15"/>
        <w:szCs w:val="15"/>
      </w:rPr>
      <w:t xml:space="preserve">Lac </w:t>
    </w:r>
    <w:r w:rsidRPr="00604A04">
      <w:rPr>
        <w:rFonts w:ascii="Fira Sans" w:hAnsi="Fira Sans"/>
        <w:sz w:val="15"/>
        <w:szCs w:val="15"/>
      </w:rPr>
      <w:t>– Tél : 04 57 73 73 73 - www.savoie.cci.fr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23F15" w14:textId="77777777" w:rsidR="00CD2D30" w:rsidRDefault="00CD2D30" w:rsidP="009F1826">
      <w:pPr>
        <w:spacing w:after="0" w:line="240" w:lineRule="auto"/>
      </w:pPr>
      <w:r>
        <w:separator/>
      </w:r>
    </w:p>
  </w:footnote>
  <w:footnote w:type="continuationSeparator" w:id="0">
    <w:p w14:paraId="6DBE0976" w14:textId="77777777" w:rsidR="00CD2D30" w:rsidRDefault="00CD2D30" w:rsidP="009F1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D209B" w14:textId="043E29A6" w:rsidR="009F1826" w:rsidRPr="00087608" w:rsidRDefault="009F1826" w:rsidP="00087608">
    <w:pPr>
      <w:spacing w:line="240" w:lineRule="auto"/>
      <w:jc w:val="right"/>
      <w:rPr>
        <w:rFonts w:ascii="Fira Sans ExtraBold" w:hAnsi="Fira Sans ExtraBold"/>
        <w:b/>
        <w:bCs/>
        <w:sz w:val="56"/>
        <w:szCs w:val="56"/>
      </w:rPr>
    </w:pPr>
    <w:r w:rsidRPr="00087608">
      <w:rPr>
        <w:rFonts w:ascii="Fira Sans ExtraBold" w:hAnsi="Fira Sans ExtraBold"/>
        <w:b/>
        <w:bCs/>
        <w:noProof/>
        <w:color w:val="373CF5"/>
        <w:sz w:val="56"/>
        <w:szCs w:val="56"/>
      </w:rPr>
      <w:drawing>
        <wp:anchor distT="0" distB="0" distL="114300" distR="114300" simplePos="0" relativeHeight="251658240" behindDoc="1" locked="0" layoutInCell="1" allowOverlap="1" wp14:anchorId="6B8DDF70" wp14:editId="7496355B">
          <wp:simplePos x="0" y="0"/>
          <wp:positionH relativeFrom="column">
            <wp:posOffset>-394970</wp:posOffset>
          </wp:positionH>
          <wp:positionV relativeFrom="paragraph">
            <wp:posOffset>-269436</wp:posOffset>
          </wp:positionV>
          <wp:extent cx="2249213" cy="1572459"/>
          <wp:effectExtent l="0" t="0" r="0" b="2540"/>
          <wp:wrapNone/>
          <wp:docPr id="152798703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987030" name="Image 15279870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9213" cy="1572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7608" w:rsidRPr="00087608">
      <w:rPr>
        <w:rFonts w:ascii="Fira Sans ExtraBold" w:hAnsi="Fira Sans ExtraBold"/>
        <w:b/>
        <w:bCs/>
        <w:color w:val="373CF5"/>
        <w:sz w:val="56"/>
        <w:szCs w:val="56"/>
      </w:rPr>
      <w:t xml:space="preserve">PRESTATAIRES </w:t>
    </w:r>
    <w:r w:rsidR="00087608" w:rsidRPr="00087608">
      <w:rPr>
        <w:rFonts w:ascii="Fira Sans ExtraBold" w:hAnsi="Fira Sans ExtraBold"/>
        <w:b/>
        <w:bCs/>
        <w:color w:val="373CF5"/>
        <w:sz w:val="56"/>
        <w:szCs w:val="56"/>
      </w:rPr>
      <w:br/>
      <w:t>VOTRE M</w:t>
    </w:r>
    <w:r w:rsidR="00087608">
      <w:rPr>
        <w:rFonts w:ascii="Fira Sans ExtraBold" w:hAnsi="Fira Sans ExtraBold"/>
        <w:b/>
        <w:bCs/>
        <w:color w:val="373CF5"/>
        <w:sz w:val="56"/>
        <w:szCs w:val="56"/>
      </w:rPr>
      <w:t>E</w:t>
    </w:r>
    <w:r w:rsidR="00087608" w:rsidRPr="00087608">
      <w:rPr>
        <w:rFonts w:ascii="Fira Sans ExtraBold" w:hAnsi="Fira Sans ExtraBold"/>
        <w:b/>
        <w:bCs/>
        <w:color w:val="373CF5"/>
        <w:sz w:val="56"/>
        <w:szCs w:val="56"/>
      </w:rPr>
      <w:t>MO</w:t>
    </w:r>
  </w:p>
  <w:p w14:paraId="6713E81C" w14:textId="65982DBA" w:rsidR="009F1826" w:rsidRDefault="009F1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041CB"/>
    <w:multiLevelType w:val="hybridMultilevel"/>
    <w:tmpl w:val="22DA51CE"/>
    <w:lvl w:ilvl="0" w:tplc="A280ADFC">
      <w:numFmt w:val="bullet"/>
      <w:lvlText w:val="-"/>
      <w:lvlJc w:val="left"/>
      <w:pPr>
        <w:ind w:left="1060" w:hanging="700"/>
      </w:pPr>
      <w:rPr>
        <w:rFonts w:ascii="Fira Sans" w:eastAsiaTheme="minorHAnsi" w:hAnsi="Fira San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44C58"/>
    <w:multiLevelType w:val="hybridMultilevel"/>
    <w:tmpl w:val="0B9A5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944F6"/>
    <w:multiLevelType w:val="hybridMultilevel"/>
    <w:tmpl w:val="D6D647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84349"/>
    <w:multiLevelType w:val="hybridMultilevel"/>
    <w:tmpl w:val="8FF632F6"/>
    <w:lvl w:ilvl="0" w:tplc="A19EA3F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F0859"/>
    <w:multiLevelType w:val="hybridMultilevel"/>
    <w:tmpl w:val="DDB02498"/>
    <w:lvl w:ilvl="0" w:tplc="A19EA3F6"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3B"/>
    <w:rsid w:val="00087608"/>
    <w:rsid w:val="000F702A"/>
    <w:rsid w:val="001C799E"/>
    <w:rsid w:val="00221511"/>
    <w:rsid w:val="00366C8E"/>
    <w:rsid w:val="00435146"/>
    <w:rsid w:val="0048133F"/>
    <w:rsid w:val="004F520B"/>
    <w:rsid w:val="00626612"/>
    <w:rsid w:val="00677128"/>
    <w:rsid w:val="006D153A"/>
    <w:rsid w:val="007C3616"/>
    <w:rsid w:val="00893976"/>
    <w:rsid w:val="008F49DF"/>
    <w:rsid w:val="009F1826"/>
    <w:rsid w:val="00A14287"/>
    <w:rsid w:val="00A8025C"/>
    <w:rsid w:val="00B1743B"/>
    <w:rsid w:val="00BC6394"/>
    <w:rsid w:val="00BE0BA0"/>
    <w:rsid w:val="00CA3821"/>
    <w:rsid w:val="00CD2D30"/>
    <w:rsid w:val="00DE14D7"/>
    <w:rsid w:val="00E03449"/>
    <w:rsid w:val="00E379B5"/>
    <w:rsid w:val="00E96063"/>
    <w:rsid w:val="00EF358A"/>
    <w:rsid w:val="00FC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5BB2B"/>
  <w15:chartTrackingRefBased/>
  <w15:docId w15:val="{B58B8BE7-6AE4-436F-8243-96B0A36A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43B"/>
    <w:pPr>
      <w:spacing w:line="278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17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17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174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17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174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17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17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7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17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74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174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174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1743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1743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1743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1743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1743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1743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17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17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7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17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17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1743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1743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1743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74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743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1743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F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182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F1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18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Default ARA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FERREIRA GOMES Bruno</dc:creator>
  <cp:keywords/>
  <dc:description/>
  <cp:lastModifiedBy>MEROLLI Simon</cp:lastModifiedBy>
  <cp:revision>19</cp:revision>
  <cp:lastPrinted>2025-11-26T14:14:00Z</cp:lastPrinted>
  <dcterms:created xsi:type="dcterms:W3CDTF">2025-11-21T08:31:00Z</dcterms:created>
  <dcterms:modified xsi:type="dcterms:W3CDTF">2026-02-17T16:28:00Z</dcterms:modified>
</cp:coreProperties>
</file>